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11170">
        <w:rPr>
          <w:rFonts w:ascii="Times New Roman" w:hAnsi="Times New Roman"/>
          <w:b/>
          <w:sz w:val="24"/>
          <w:szCs w:val="24"/>
        </w:rPr>
        <w:t>10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9F57CF">
        <w:rPr>
          <w:rFonts w:ascii="Times New Roman" w:hAnsi="Times New Roman"/>
          <w:b/>
          <w:sz w:val="24"/>
          <w:szCs w:val="24"/>
        </w:rPr>
        <w:t>4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C11170">
        <w:rPr>
          <w:rFonts w:ascii="Times New Roman" w:hAnsi="Times New Roman"/>
          <w:bCs/>
          <w:sz w:val="24"/>
          <w:szCs w:val="24"/>
        </w:rPr>
        <w:t>24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94411F">
        <w:rPr>
          <w:rFonts w:ascii="Times New Roman" w:hAnsi="Times New Roman"/>
          <w:bCs/>
          <w:sz w:val="24"/>
          <w:szCs w:val="24"/>
        </w:rPr>
        <w:t xml:space="preserve"> </w:t>
      </w:r>
      <w:r w:rsidR="00C11170">
        <w:rPr>
          <w:rFonts w:ascii="Times New Roman" w:hAnsi="Times New Roman"/>
          <w:bCs/>
          <w:sz w:val="24"/>
          <w:szCs w:val="24"/>
        </w:rPr>
        <w:t>июня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0D34D0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7E26EE">
        <w:rPr>
          <w:rFonts w:ascii="Times New Roman" w:hAnsi="Times New Roman"/>
          <w:bCs/>
          <w:sz w:val="24"/>
          <w:szCs w:val="24"/>
        </w:rPr>
        <w:t>5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7E26EE">
        <w:rPr>
          <w:rFonts w:ascii="Times New Roman" w:hAnsi="Times New Roman"/>
          <w:bCs/>
          <w:sz w:val="24"/>
          <w:szCs w:val="24"/>
        </w:rPr>
        <w:t>00</w:t>
      </w:r>
      <w:r w:rsidRPr="00922D41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7E26EE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 Максим Александрович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 xml:space="preserve">4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F65A64" w:rsidRDefault="00DD49C5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F65A64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F65A64">
        <w:rPr>
          <w:rFonts w:ascii="Times New Roman" w:hAnsi="Times New Roman"/>
          <w:sz w:val="24"/>
          <w:szCs w:val="24"/>
        </w:rPr>
        <w:t>;</w:t>
      </w:r>
    </w:p>
    <w:p w:rsidR="008F0A84" w:rsidRPr="00F65A64" w:rsidRDefault="00843416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F65A6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F65A64"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7E26EE" w:rsidP="00C11170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 xml:space="preserve">Об изменении сведений </w:t>
      </w:r>
      <w:r w:rsidR="00C11170">
        <w:rPr>
          <w:rFonts w:ascii="Times New Roman" w:hAnsi="Times New Roman"/>
          <w:snapToGrid w:val="0"/>
          <w:sz w:val="24"/>
          <w:szCs w:val="24"/>
        </w:rPr>
        <w:t>Акционерного о</w:t>
      </w:r>
      <w:r w:rsidRPr="00991ABB">
        <w:rPr>
          <w:rFonts w:ascii="Times New Roman" w:hAnsi="Times New Roman"/>
          <w:snapToGrid w:val="0"/>
          <w:sz w:val="24"/>
          <w:szCs w:val="24"/>
        </w:rPr>
        <w:t>бщества «</w:t>
      </w:r>
      <w:proofErr w:type="spellStart"/>
      <w:r w:rsidR="00C11170" w:rsidRPr="00C11170">
        <w:rPr>
          <w:rFonts w:ascii="Times New Roman" w:hAnsi="Times New Roman"/>
          <w:snapToGrid w:val="0"/>
          <w:sz w:val="24"/>
          <w:szCs w:val="24"/>
        </w:rPr>
        <w:t>Энергосервисная</w:t>
      </w:r>
      <w:proofErr w:type="spellEnd"/>
      <w:r w:rsidR="00C11170" w:rsidRPr="00C11170">
        <w:rPr>
          <w:rFonts w:ascii="Times New Roman" w:hAnsi="Times New Roman"/>
          <w:snapToGrid w:val="0"/>
          <w:sz w:val="24"/>
          <w:szCs w:val="24"/>
        </w:rPr>
        <w:t xml:space="preserve"> компания Ленэнерго</w:t>
      </w:r>
      <w:r w:rsidRPr="00991ABB">
        <w:rPr>
          <w:rFonts w:ascii="Times New Roman" w:hAnsi="Times New Roman"/>
          <w:snapToGrid w:val="0"/>
          <w:sz w:val="24"/>
          <w:szCs w:val="24"/>
        </w:rPr>
        <w:t>», вносимых в единый реестр членов СРО.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7E26EE" w:rsidP="001E469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Об изменении сведений</w:t>
      </w:r>
      <w:r w:rsidR="006A0D3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11170">
        <w:rPr>
          <w:rFonts w:ascii="Times New Roman" w:hAnsi="Times New Roman"/>
          <w:snapToGrid w:val="0"/>
          <w:sz w:val="24"/>
          <w:szCs w:val="24"/>
        </w:rPr>
        <w:t>Акционерного о</w:t>
      </w:r>
      <w:r w:rsidR="00C11170" w:rsidRPr="00991ABB">
        <w:rPr>
          <w:rFonts w:ascii="Times New Roman" w:hAnsi="Times New Roman"/>
          <w:snapToGrid w:val="0"/>
          <w:sz w:val="24"/>
          <w:szCs w:val="24"/>
        </w:rPr>
        <w:t>бщества «</w:t>
      </w:r>
      <w:proofErr w:type="spellStart"/>
      <w:r w:rsidR="00C11170" w:rsidRPr="00C11170">
        <w:rPr>
          <w:rFonts w:ascii="Times New Roman" w:hAnsi="Times New Roman"/>
          <w:snapToGrid w:val="0"/>
          <w:sz w:val="24"/>
          <w:szCs w:val="24"/>
        </w:rPr>
        <w:t>Энергосервисная</w:t>
      </w:r>
      <w:proofErr w:type="spellEnd"/>
      <w:r w:rsidR="00C11170" w:rsidRPr="00C11170">
        <w:rPr>
          <w:rFonts w:ascii="Times New Roman" w:hAnsi="Times New Roman"/>
          <w:snapToGrid w:val="0"/>
          <w:sz w:val="24"/>
          <w:szCs w:val="24"/>
        </w:rPr>
        <w:t xml:space="preserve"> компания Ленэнерго</w:t>
      </w:r>
      <w:r w:rsidR="00C11170" w:rsidRPr="00991ABB">
        <w:rPr>
          <w:rFonts w:ascii="Times New Roman" w:hAnsi="Times New Roman"/>
          <w:snapToGrid w:val="0"/>
          <w:sz w:val="24"/>
          <w:szCs w:val="24"/>
        </w:rPr>
        <w:t>», внос</w:t>
      </w:r>
      <w:r w:rsidR="00C11170">
        <w:rPr>
          <w:rFonts w:ascii="Times New Roman" w:hAnsi="Times New Roman"/>
          <w:snapToGrid w:val="0"/>
          <w:sz w:val="24"/>
          <w:szCs w:val="24"/>
        </w:rPr>
        <w:t>имых в единый реестр членов СРО. На основании исх. ЭСКЛ/16/1042 от 21.06.2024 изменение руководителя, генерального директора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7E26EE" w:rsidP="00F65A6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991ABB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91ABB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заявления от члена Саморегулируемой организации Союз проектировщиков «Экспертные организации электроэнергетики» </w:t>
      </w:r>
      <w:r w:rsidR="00C11170">
        <w:rPr>
          <w:rFonts w:ascii="Times New Roman" w:hAnsi="Times New Roman"/>
          <w:snapToGrid w:val="0"/>
          <w:sz w:val="24"/>
          <w:szCs w:val="24"/>
        </w:rPr>
        <w:t>А</w:t>
      </w:r>
      <w:r w:rsidRPr="00991ABB">
        <w:rPr>
          <w:rFonts w:ascii="Times New Roman" w:hAnsi="Times New Roman"/>
          <w:snapToGrid w:val="0"/>
          <w:sz w:val="24"/>
          <w:szCs w:val="24"/>
        </w:rPr>
        <w:t>О «</w:t>
      </w:r>
      <w:proofErr w:type="spellStart"/>
      <w:r w:rsidR="00C11170" w:rsidRPr="00C11170">
        <w:rPr>
          <w:rFonts w:ascii="Times New Roman" w:hAnsi="Times New Roman"/>
          <w:snapToGrid w:val="0"/>
          <w:sz w:val="24"/>
          <w:szCs w:val="24"/>
        </w:rPr>
        <w:t>Энергосервисная</w:t>
      </w:r>
      <w:proofErr w:type="spellEnd"/>
      <w:r w:rsidR="00C11170" w:rsidRPr="00C11170">
        <w:rPr>
          <w:rFonts w:ascii="Times New Roman" w:hAnsi="Times New Roman"/>
          <w:snapToGrid w:val="0"/>
          <w:sz w:val="24"/>
          <w:szCs w:val="24"/>
        </w:rPr>
        <w:t xml:space="preserve"> компания Ленэнерго</w:t>
      </w:r>
      <w:r w:rsidRPr="00991ABB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исх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11170">
        <w:rPr>
          <w:rFonts w:ascii="Times New Roman" w:hAnsi="Times New Roman"/>
          <w:snapToGrid w:val="0"/>
          <w:sz w:val="24"/>
          <w:szCs w:val="24"/>
        </w:rPr>
        <w:t xml:space="preserve">ЭСКЛ/16/1042 от 21.06.2024 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и проверки документов, приложенных к </w:t>
      </w:r>
      <w:r w:rsidRPr="00C44D39">
        <w:rPr>
          <w:rFonts w:ascii="Times New Roman" w:hAnsi="Times New Roman"/>
          <w:snapToGrid w:val="0"/>
          <w:sz w:val="24"/>
          <w:szCs w:val="24"/>
        </w:rPr>
        <w:t>заявлению (</w:t>
      </w:r>
      <w:r w:rsidR="00C44D39">
        <w:rPr>
          <w:rFonts w:ascii="Times New Roman" w:hAnsi="Times New Roman"/>
          <w:snapToGrid w:val="0"/>
          <w:sz w:val="24"/>
          <w:szCs w:val="24"/>
        </w:rPr>
        <w:t xml:space="preserve">Протокол Совета директоров № 2 от 19.06.2024 г и </w:t>
      </w:r>
      <w:r w:rsidRPr="00C44D39">
        <w:rPr>
          <w:rFonts w:ascii="Times New Roman" w:hAnsi="Times New Roman"/>
          <w:snapToGrid w:val="0"/>
          <w:sz w:val="24"/>
          <w:szCs w:val="24"/>
        </w:rPr>
        <w:t xml:space="preserve">Выписка из ЕГРЮЛ от </w:t>
      </w:r>
      <w:r w:rsidR="006A0D31" w:rsidRPr="00814D09">
        <w:rPr>
          <w:rFonts w:ascii="Times New Roman" w:hAnsi="Times New Roman"/>
          <w:snapToGrid w:val="0"/>
          <w:sz w:val="24"/>
          <w:szCs w:val="24"/>
        </w:rPr>
        <w:t>2</w:t>
      </w:r>
      <w:r w:rsidR="00814D09">
        <w:rPr>
          <w:rFonts w:ascii="Times New Roman" w:hAnsi="Times New Roman"/>
          <w:snapToGrid w:val="0"/>
          <w:sz w:val="24"/>
          <w:szCs w:val="24"/>
        </w:rPr>
        <w:t>8.06</w:t>
      </w:r>
      <w:r w:rsidR="006A0D31" w:rsidRPr="00814D09">
        <w:rPr>
          <w:rFonts w:ascii="Times New Roman" w:hAnsi="Times New Roman"/>
          <w:snapToGrid w:val="0"/>
          <w:sz w:val="24"/>
          <w:szCs w:val="24"/>
        </w:rPr>
        <w:t>.2024</w:t>
      </w:r>
      <w:r w:rsidR="00814D09">
        <w:rPr>
          <w:rFonts w:ascii="Times New Roman" w:hAnsi="Times New Roman"/>
          <w:snapToGrid w:val="0"/>
          <w:sz w:val="24"/>
          <w:szCs w:val="24"/>
        </w:rPr>
        <w:t>)</w:t>
      </w:r>
      <w:r w:rsidR="006A0D31" w:rsidRPr="00C44D39">
        <w:rPr>
          <w:rFonts w:ascii="Times New Roman" w:hAnsi="Times New Roman"/>
          <w:snapToGrid w:val="0"/>
          <w:sz w:val="24"/>
          <w:szCs w:val="24"/>
        </w:rPr>
        <w:t xml:space="preserve"> в сведения о</w:t>
      </w:r>
      <w:r w:rsidR="00814D09">
        <w:rPr>
          <w:rFonts w:ascii="Times New Roman" w:hAnsi="Times New Roman"/>
          <w:snapToGrid w:val="0"/>
          <w:sz w:val="24"/>
          <w:szCs w:val="24"/>
        </w:rPr>
        <w:t>б Акционерного о</w:t>
      </w:r>
      <w:r w:rsidR="00814D09" w:rsidRPr="00991ABB">
        <w:rPr>
          <w:rFonts w:ascii="Times New Roman" w:hAnsi="Times New Roman"/>
          <w:snapToGrid w:val="0"/>
          <w:sz w:val="24"/>
          <w:szCs w:val="24"/>
        </w:rPr>
        <w:t>бщества «</w:t>
      </w:r>
      <w:proofErr w:type="spellStart"/>
      <w:r w:rsidR="00814D09" w:rsidRPr="00C11170">
        <w:rPr>
          <w:rFonts w:ascii="Times New Roman" w:hAnsi="Times New Roman"/>
          <w:snapToGrid w:val="0"/>
          <w:sz w:val="24"/>
          <w:szCs w:val="24"/>
        </w:rPr>
        <w:t>Энергосервисная</w:t>
      </w:r>
      <w:proofErr w:type="spellEnd"/>
      <w:r w:rsidR="00814D09" w:rsidRPr="00C11170">
        <w:rPr>
          <w:rFonts w:ascii="Times New Roman" w:hAnsi="Times New Roman"/>
          <w:snapToGrid w:val="0"/>
          <w:sz w:val="24"/>
          <w:szCs w:val="24"/>
        </w:rPr>
        <w:t xml:space="preserve"> компания Ленэнерго</w:t>
      </w:r>
      <w:r w:rsidR="00814D09" w:rsidRPr="00991ABB">
        <w:rPr>
          <w:rFonts w:ascii="Times New Roman" w:hAnsi="Times New Roman"/>
          <w:snapToGrid w:val="0"/>
          <w:sz w:val="24"/>
          <w:szCs w:val="24"/>
        </w:rPr>
        <w:t>»</w:t>
      </w:r>
      <w:r w:rsidR="00814D09">
        <w:rPr>
          <w:rFonts w:ascii="Times New Roman" w:hAnsi="Times New Roman"/>
          <w:snapToGrid w:val="0"/>
          <w:sz w:val="24"/>
          <w:szCs w:val="24"/>
        </w:rPr>
        <w:t xml:space="preserve"> в час</w:t>
      </w:r>
      <w:r w:rsidR="006A0D31" w:rsidRPr="00C44D39">
        <w:rPr>
          <w:rFonts w:ascii="Times New Roman" w:hAnsi="Times New Roman"/>
          <w:snapToGrid w:val="0"/>
          <w:sz w:val="24"/>
          <w:szCs w:val="24"/>
        </w:rPr>
        <w:t xml:space="preserve">ти </w:t>
      </w:r>
      <w:r w:rsidR="00814D09">
        <w:rPr>
          <w:rFonts w:ascii="Times New Roman" w:hAnsi="Times New Roman"/>
          <w:snapToGrid w:val="0"/>
          <w:sz w:val="24"/>
          <w:szCs w:val="24"/>
        </w:rPr>
        <w:t>изменение руководителя, генерального директора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2325"/>
        <w:gridCol w:w="1701"/>
        <w:gridCol w:w="1910"/>
        <w:gridCol w:w="3051"/>
      </w:tblGrid>
      <w:tr w:rsidR="006A0D31" w:rsidRPr="00FF4559" w:rsidTr="006A0D31">
        <w:trPr>
          <w:trHeight w:val="697"/>
        </w:trPr>
        <w:tc>
          <w:tcPr>
            <w:tcW w:w="823" w:type="dxa"/>
          </w:tcPr>
          <w:p w:rsidR="006A0D31" w:rsidRPr="00FF4559" w:rsidRDefault="006A0D31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vAlign w:val="center"/>
          </w:tcPr>
          <w:p w:rsidR="006A0D31" w:rsidRPr="00FF4559" w:rsidRDefault="006A0D31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A0D31" w:rsidRPr="00FF4559" w:rsidRDefault="006A0D31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10" w:type="dxa"/>
            <w:vAlign w:val="center"/>
          </w:tcPr>
          <w:p w:rsidR="006A0D31" w:rsidRPr="00FF4559" w:rsidRDefault="006A0D31" w:rsidP="00103329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051" w:type="dxa"/>
            <w:vAlign w:val="center"/>
          </w:tcPr>
          <w:p w:rsidR="006A0D31" w:rsidRPr="00FF4559" w:rsidRDefault="00103329" w:rsidP="00E45B4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Руководитель</w:t>
            </w:r>
          </w:p>
        </w:tc>
      </w:tr>
      <w:tr w:rsidR="006A0D31" w:rsidRPr="00FF4559" w:rsidTr="006A0D31">
        <w:trPr>
          <w:trHeight w:val="819"/>
        </w:trPr>
        <w:tc>
          <w:tcPr>
            <w:tcW w:w="823" w:type="dxa"/>
          </w:tcPr>
          <w:p w:rsidR="006A0D31" w:rsidRDefault="006A0D31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A0D31" w:rsidRPr="00802E68" w:rsidRDefault="006A0D31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325" w:type="dxa"/>
            <w:vAlign w:val="center"/>
          </w:tcPr>
          <w:p w:rsidR="006A0D31" w:rsidRPr="000D34D0" w:rsidRDefault="00103329" w:rsidP="00C21727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6A0D31" w:rsidRPr="000D34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bookmarkStart w:id="0" w:name="_Hlk145061248"/>
            <w:r w:rsidR="006A0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C1117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11170">
              <w:rPr>
                <w:rFonts w:ascii="Times New Roman" w:hAnsi="Times New Roman"/>
                <w:snapToGrid w:val="0"/>
                <w:sz w:val="24"/>
                <w:szCs w:val="24"/>
              </w:rPr>
              <w:t>Энергосервисная</w:t>
            </w:r>
            <w:proofErr w:type="spellEnd"/>
            <w:r w:rsidRPr="00C1117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компания Ленэнерго</w:t>
            </w:r>
            <w:r w:rsidR="006A0D31" w:rsidRPr="000D34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</w:t>
            </w:r>
            <w:bookmarkEnd w:id="0"/>
          </w:p>
        </w:tc>
        <w:tc>
          <w:tcPr>
            <w:tcW w:w="1701" w:type="dxa"/>
            <w:vAlign w:val="center"/>
          </w:tcPr>
          <w:tbl>
            <w:tblPr>
              <w:tblW w:w="8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0"/>
            </w:tblGrid>
            <w:tr w:rsidR="006A0D31" w:rsidTr="00C21727">
              <w:trPr>
                <w:trHeight w:val="134"/>
              </w:trPr>
              <w:tc>
                <w:tcPr>
                  <w:tcW w:w="8700" w:type="dxa"/>
                </w:tcPr>
                <w:p w:rsidR="006A0D31" w:rsidRDefault="006A0D31" w:rsidP="00995B51">
                  <w:pPr>
                    <w:pStyle w:val="Default"/>
                    <w:rPr>
                      <w:color w:val="2C2C2C"/>
                      <w:sz w:val="20"/>
                      <w:szCs w:val="20"/>
                    </w:rPr>
                  </w:pPr>
                  <w:r>
                    <w:t xml:space="preserve"> </w:t>
                  </w:r>
                  <w:r w:rsidR="00103329" w:rsidRPr="00103329">
                    <w:rPr>
                      <w:rFonts w:eastAsia="Times New Roman"/>
                      <w:color w:val="auto"/>
                      <w:lang w:eastAsia="ru-RU"/>
                    </w:rPr>
                    <w:t>7810846884</w:t>
                  </w:r>
                </w:p>
              </w:tc>
            </w:tr>
          </w:tbl>
          <w:p w:rsidR="006A0D31" w:rsidRPr="006C1C78" w:rsidRDefault="006A0D31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tbl>
            <w:tblPr>
              <w:tblW w:w="8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0"/>
            </w:tblGrid>
            <w:tr w:rsidR="006A0D31" w:rsidTr="00C21727">
              <w:trPr>
                <w:trHeight w:val="134"/>
              </w:trPr>
              <w:tc>
                <w:tcPr>
                  <w:tcW w:w="8700" w:type="dxa"/>
                </w:tcPr>
                <w:p w:rsidR="006A0D31" w:rsidRDefault="006A0D31" w:rsidP="00C21727">
                  <w:pPr>
                    <w:pStyle w:val="Default"/>
                    <w:rPr>
                      <w:color w:val="2C2C2C"/>
                      <w:sz w:val="20"/>
                      <w:szCs w:val="20"/>
                    </w:rPr>
                  </w:pPr>
                  <w:r>
                    <w:t xml:space="preserve"> </w:t>
                  </w:r>
                  <w:r w:rsidR="00103329" w:rsidRPr="00103329">
                    <w:t>1117847478715</w:t>
                  </w:r>
                  <w:r w:rsidRPr="00103329">
                    <w:t xml:space="preserve"> </w:t>
                  </w:r>
                </w:p>
              </w:tc>
            </w:tr>
          </w:tbl>
          <w:p w:rsidR="006A0D31" w:rsidRPr="006C1C78" w:rsidRDefault="006A0D31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A0D31" w:rsidRDefault="009549BE" w:rsidP="009549BE">
            <w:pPr>
              <w:pStyle w:val="Default"/>
              <w:jc w:val="center"/>
            </w:pPr>
            <w:r>
              <w:t xml:space="preserve">И О </w:t>
            </w:r>
            <w:r w:rsidR="00103329">
              <w:t>Генеральн</w:t>
            </w:r>
            <w:r>
              <w:t>ого</w:t>
            </w:r>
            <w:r w:rsidR="00103329">
              <w:t xml:space="preserve"> директор</w:t>
            </w:r>
            <w:r>
              <w:t>а</w:t>
            </w:r>
            <w:bookmarkStart w:id="1" w:name="_GoBack"/>
            <w:bookmarkEnd w:id="1"/>
            <w:r w:rsidR="00103329">
              <w:t>-Петров Алексей Викторович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6A0D31" w:rsidP="00814D09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Pr="00991ABB">
        <w:rPr>
          <w:rFonts w:ascii="Times New Roman" w:hAnsi="Times New Roman"/>
          <w:snapToGrid w:val="0"/>
          <w:sz w:val="24"/>
          <w:szCs w:val="24"/>
        </w:rPr>
        <w:t>на основании заявления от члена Саморегулируемой организации Союз проектировщиков «Экспертные</w:t>
      </w:r>
      <w:r w:rsidR="00814D09">
        <w:rPr>
          <w:rFonts w:ascii="Times New Roman" w:hAnsi="Times New Roman"/>
          <w:snapToGrid w:val="0"/>
          <w:sz w:val="24"/>
          <w:szCs w:val="24"/>
        </w:rPr>
        <w:t xml:space="preserve"> организации электроэнергетики»</w:t>
      </w:r>
      <w:r w:rsidR="00103329" w:rsidRPr="00991AB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03329">
        <w:rPr>
          <w:rFonts w:ascii="Times New Roman" w:hAnsi="Times New Roman"/>
          <w:snapToGrid w:val="0"/>
          <w:sz w:val="24"/>
          <w:szCs w:val="24"/>
        </w:rPr>
        <w:t>А</w:t>
      </w:r>
      <w:r w:rsidR="00103329" w:rsidRPr="00991ABB">
        <w:rPr>
          <w:rFonts w:ascii="Times New Roman" w:hAnsi="Times New Roman"/>
          <w:snapToGrid w:val="0"/>
          <w:sz w:val="24"/>
          <w:szCs w:val="24"/>
        </w:rPr>
        <w:t>О «</w:t>
      </w:r>
      <w:proofErr w:type="spellStart"/>
      <w:r w:rsidR="00103329" w:rsidRPr="00C11170">
        <w:rPr>
          <w:rFonts w:ascii="Times New Roman" w:hAnsi="Times New Roman"/>
          <w:snapToGrid w:val="0"/>
          <w:sz w:val="24"/>
          <w:szCs w:val="24"/>
        </w:rPr>
        <w:t>Энергосервисная</w:t>
      </w:r>
      <w:proofErr w:type="spellEnd"/>
      <w:r w:rsidR="00103329" w:rsidRPr="00C11170">
        <w:rPr>
          <w:rFonts w:ascii="Times New Roman" w:hAnsi="Times New Roman"/>
          <w:snapToGrid w:val="0"/>
          <w:sz w:val="24"/>
          <w:szCs w:val="24"/>
        </w:rPr>
        <w:t xml:space="preserve"> компания Ленэнерго</w:t>
      </w:r>
      <w:r w:rsidR="00103329" w:rsidRPr="00991ABB">
        <w:rPr>
          <w:rFonts w:ascii="Times New Roman" w:hAnsi="Times New Roman"/>
          <w:snapToGrid w:val="0"/>
          <w:sz w:val="24"/>
          <w:szCs w:val="24"/>
        </w:rPr>
        <w:t>»</w:t>
      </w:r>
      <w:r w:rsidR="0010332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103329">
        <w:rPr>
          <w:rFonts w:ascii="Times New Roman" w:hAnsi="Times New Roman"/>
          <w:snapToGrid w:val="0"/>
          <w:sz w:val="24"/>
          <w:szCs w:val="24"/>
        </w:rPr>
        <w:t>исх</w:t>
      </w:r>
      <w:proofErr w:type="spellEnd"/>
      <w:r w:rsidR="00103329">
        <w:rPr>
          <w:rFonts w:ascii="Times New Roman" w:hAnsi="Times New Roman"/>
          <w:snapToGrid w:val="0"/>
          <w:sz w:val="24"/>
          <w:szCs w:val="24"/>
        </w:rPr>
        <w:t xml:space="preserve"> ЭСКЛ/16/1042 от 21.06.2024 </w:t>
      </w:r>
      <w:r w:rsidR="00103329" w:rsidRPr="00991ABB">
        <w:rPr>
          <w:rFonts w:ascii="Times New Roman" w:hAnsi="Times New Roman"/>
          <w:snapToGrid w:val="0"/>
          <w:sz w:val="24"/>
          <w:szCs w:val="24"/>
        </w:rPr>
        <w:t>и проверки документов, приложенны</w:t>
      </w:r>
      <w:r w:rsidR="00103329">
        <w:rPr>
          <w:rFonts w:ascii="Times New Roman" w:hAnsi="Times New Roman"/>
          <w:snapToGrid w:val="0"/>
          <w:sz w:val="24"/>
          <w:szCs w:val="24"/>
        </w:rPr>
        <w:t>х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 к заявлению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14D09" w:rsidRPr="00C44D39">
        <w:rPr>
          <w:rFonts w:ascii="Times New Roman" w:hAnsi="Times New Roman"/>
          <w:snapToGrid w:val="0"/>
          <w:sz w:val="24"/>
          <w:szCs w:val="24"/>
        </w:rPr>
        <w:t>(</w:t>
      </w:r>
      <w:r w:rsidR="00814D09">
        <w:rPr>
          <w:rFonts w:ascii="Times New Roman" w:hAnsi="Times New Roman"/>
          <w:snapToGrid w:val="0"/>
          <w:sz w:val="24"/>
          <w:szCs w:val="24"/>
        </w:rPr>
        <w:t xml:space="preserve">Протокол Совета директоров № 2 от 19.06.2024 </w:t>
      </w:r>
      <w:proofErr w:type="gramStart"/>
      <w:r w:rsidR="00814D09">
        <w:rPr>
          <w:rFonts w:ascii="Times New Roman" w:hAnsi="Times New Roman"/>
          <w:snapToGrid w:val="0"/>
          <w:sz w:val="24"/>
          <w:szCs w:val="24"/>
        </w:rPr>
        <w:t>г</w:t>
      </w:r>
      <w:proofErr w:type="gramEnd"/>
      <w:r w:rsidR="00814D09">
        <w:rPr>
          <w:rFonts w:ascii="Times New Roman" w:hAnsi="Times New Roman"/>
          <w:snapToGrid w:val="0"/>
          <w:sz w:val="24"/>
          <w:szCs w:val="24"/>
        </w:rPr>
        <w:t xml:space="preserve"> и </w:t>
      </w:r>
      <w:r w:rsidR="00814D09" w:rsidRPr="00C44D39">
        <w:rPr>
          <w:rFonts w:ascii="Times New Roman" w:hAnsi="Times New Roman"/>
          <w:snapToGrid w:val="0"/>
          <w:sz w:val="24"/>
          <w:szCs w:val="24"/>
        </w:rPr>
        <w:t xml:space="preserve">Выписка из ЕГРЮЛ от </w:t>
      </w:r>
      <w:r w:rsidR="00814D09" w:rsidRPr="00814D09">
        <w:rPr>
          <w:rFonts w:ascii="Times New Roman" w:hAnsi="Times New Roman"/>
          <w:snapToGrid w:val="0"/>
          <w:sz w:val="24"/>
          <w:szCs w:val="24"/>
        </w:rPr>
        <w:t>2</w:t>
      </w:r>
      <w:r w:rsidR="00814D09">
        <w:rPr>
          <w:rFonts w:ascii="Times New Roman" w:hAnsi="Times New Roman"/>
          <w:snapToGrid w:val="0"/>
          <w:sz w:val="24"/>
          <w:szCs w:val="24"/>
        </w:rPr>
        <w:t>8.06</w:t>
      </w:r>
      <w:r w:rsidR="00814D09" w:rsidRPr="00814D09">
        <w:rPr>
          <w:rFonts w:ascii="Times New Roman" w:hAnsi="Times New Roman"/>
          <w:snapToGrid w:val="0"/>
          <w:sz w:val="24"/>
          <w:szCs w:val="24"/>
        </w:rPr>
        <w:t>.2024</w:t>
      </w:r>
      <w:r w:rsidR="00814D09">
        <w:rPr>
          <w:rFonts w:ascii="Times New Roman" w:hAnsi="Times New Roman"/>
          <w:snapToGrid w:val="0"/>
          <w:sz w:val="24"/>
          <w:szCs w:val="24"/>
        </w:rPr>
        <w:t xml:space="preserve">) </w:t>
      </w:r>
      <w:r w:rsidR="00814D09" w:rsidRPr="00C44D39">
        <w:rPr>
          <w:rFonts w:ascii="Times New Roman" w:hAnsi="Times New Roman"/>
          <w:snapToGrid w:val="0"/>
          <w:sz w:val="24"/>
          <w:szCs w:val="24"/>
        </w:rPr>
        <w:t>в сведения о</w:t>
      </w:r>
      <w:r w:rsidR="00814D09">
        <w:rPr>
          <w:rFonts w:ascii="Times New Roman" w:hAnsi="Times New Roman"/>
          <w:snapToGrid w:val="0"/>
          <w:sz w:val="24"/>
          <w:szCs w:val="24"/>
        </w:rPr>
        <w:t>б Акционерного о</w:t>
      </w:r>
      <w:r w:rsidR="00814D09" w:rsidRPr="00991ABB">
        <w:rPr>
          <w:rFonts w:ascii="Times New Roman" w:hAnsi="Times New Roman"/>
          <w:snapToGrid w:val="0"/>
          <w:sz w:val="24"/>
          <w:szCs w:val="24"/>
        </w:rPr>
        <w:t>бщества «</w:t>
      </w:r>
      <w:proofErr w:type="spellStart"/>
      <w:r w:rsidR="00814D09" w:rsidRPr="00C11170">
        <w:rPr>
          <w:rFonts w:ascii="Times New Roman" w:hAnsi="Times New Roman"/>
          <w:snapToGrid w:val="0"/>
          <w:sz w:val="24"/>
          <w:szCs w:val="24"/>
        </w:rPr>
        <w:t>Энергосервисная</w:t>
      </w:r>
      <w:proofErr w:type="spellEnd"/>
      <w:r w:rsidR="00814D09" w:rsidRPr="00C11170">
        <w:rPr>
          <w:rFonts w:ascii="Times New Roman" w:hAnsi="Times New Roman"/>
          <w:snapToGrid w:val="0"/>
          <w:sz w:val="24"/>
          <w:szCs w:val="24"/>
        </w:rPr>
        <w:t xml:space="preserve"> компания Ленэнерго</w:t>
      </w:r>
      <w:r w:rsidR="00814D09" w:rsidRPr="00991ABB">
        <w:rPr>
          <w:rFonts w:ascii="Times New Roman" w:hAnsi="Times New Roman"/>
          <w:snapToGrid w:val="0"/>
          <w:sz w:val="24"/>
          <w:szCs w:val="24"/>
        </w:rPr>
        <w:t>»</w:t>
      </w:r>
      <w:r w:rsidR="00814D09">
        <w:rPr>
          <w:rFonts w:ascii="Times New Roman" w:hAnsi="Times New Roman"/>
          <w:snapToGrid w:val="0"/>
          <w:sz w:val="24"/>
          <w:szCs w:val="24"/>
        </w:rPr>
        <w:t xml:space="preserve"> в час</w:t>
      </w:r>
      <w:r w:rsidR="00814D09" w:rsidRPr="00C44D39">
        <w:rPr>
          <w:rFonts w:ascii="Times New Roman" w:hAnsi="Times New Roman"/>
          <w:snapToGrid w:val="0"/>
          <w:sz w:val="24"/>
          <w:szCs w:val="24"/>
        </w:rPr>
        <w:t xml:space="preserve">ти </w:t>
      </w:r>
      <w:r w:rsidR="00814D09">
        <w:rPr>
          <w:rFonts w:ascii="Times New Roman" w:hAnsi="Times New Roman"/>
          <w:snapToGrid w:val="0"/>
          <w:sz w:val="24"/>
          <w:szCs w:val="24"/>
        </w:rPr>
        <w:t>изменение руководителя, генерального директора</w:t>
      </w: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5051BC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BE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D34D0"/>
    <w:rsid w:val="000F4F87"/>
    <w:rsid w:val="001032D1"/>
    <w:rsid w:val="00103329"/>
    <w:rsid w:val="00113489"/>
    <w:rsid w:val="00114047"/>
    <w:rsid w:val="001175AE"/>
    <w:rsid w:val="001D0C8F"/>
    <w:rsid w:val="001E4692"/>
    <w:rsid w:val="001E51D6"/>
    <w:rsid w:val="001F14D9"/>
    <w:rsid w:val="00211154"/>
    <w:rsid w:val="00230CAC"/>
    <w:rsid w:val="00233234"/>
    <w:rsid w:val="00256F21"/>
    <w:rsid w:val="00274AA4"/>
    <w:rsid w:val="00290ADA"/>
    <w:rsid w:val="002A0698"/>
    <w:rsid w:val="002B0414"/>
    <w:rsid w:val="002E67D7"/>
    <w:rsid w:val="00323A4B"/>
    <w:rsid w:val="00326825"/>
    <w:rsid w:val="00350EDC"/>
    <w:rsid w:val="00357587"/>
    <w:rsid w:val="00364EEA"/>
    <w:rsid w:val="0037374B"/>
    <w:rsid w:val="00374228"/>
    <w:rsid w:val="003C34A8"/>
    <w:rsid w:val="003E4FDF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051BC"/>
    <w:rsid w:val="005254A0"/>
    <w:rsid w:val="00534880"/>
    <w:rsid w:val="005C0EBB"/>
    <w:rsid w:val="005C19A8"/>
    <w:rsid w:val="005E24CF"/>
    <w:rsid w:val="005E2CB9"/>
    <w:rsid w:val="00624E9E"/>
    <w:rsid w:val="006965B6"/>
    <w:rsid w:val="006A0D31"/>
    <w:rsid w:val="006A4847"/>
    <w:rsid w:val="006B68CD"/>
    <w:rsid w:val="006B76DF"/>
    <w:rsid w:val="00703651"/>
    <w:rsid w:val="007039E5"/>
    <w:rsid w:val="00745F3F"/>
    <w:rsid w:val="007C73A1"/>
    <w:rsid w:val="007D5668"/>
    <w:rsid w:val="007E26EE"/>
    <w:rsid w:val="007E2B7C"/>
    <w:rsid w:val="007F03ED"/>
    <w:rsid w:val="007F2D88"/>
    <w:rsid w:val="00802E68"/>
    <w:rsid w:val="00814D09"/>
    <w:rsid w:val="00821941"/>
    <w:rsid w:val="0083592C"/>
    <w:rsid w:val="00843416"/>
    <w:rsid w:val="00866EC5"/>
    <w:rsid w:val="00884B68"/>
    <w:rsid w:val="008E0099"/>
    <w:rsid w:val="008E011D"/>
    <w:rsid w:val="008F0A84"/>
    <w:rsid w:val="008F2D50"/>
    <w:rsid w:val="008F7287"/>
    <w:rsid w:val="00922599"/>
    <w:rsid w:val="00922D41"/>
    <w:rsid w:val="00933FE5"/>
    <w:rsid w:val="00935AD6"/>
    <w:rsid w:val="0093754F"/>
    <w:rsid w:val="0094411F"/>
    <w:rsid w:val="009506CE"/>
    <w:rsid w:val="009549BE"/>
    <w:rsid w:val="009716B1"/>
    <w:rsid w:val="00995B51"/>
    <w:rsid w:val="009A0114"/>
    <w:rsid w:val="009B48BB"/>
    <w:rsid w:val="009D03E1"/>
    <w:rsid w:val="009F57CF"/>
    <w:rsid w:val="00A13DFC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11170"/>
    <w:rsid w:val="00C21727"/>
    <w:rsid w:val="00C37125"/>
    <w:rsid w:val="00C44D39"/>
    <w:rsid w:val="00C574FB"/>
    <w:rsid w:val="00C6244F"/>
    <w:rsid w:val="00C93542"/>
    <w:rsid w:val="00CA6995"/>
    <w:rsid w:val="00CE6C5C"/>
    <w:rsid w:val="00D177B4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DD506E"/>
    <w:rsid w:val="00E14550"/>
    <w:rsid w:val="00E35DC9"/>
    <w:rsid w:val="00E439C0"/>
    <w:rsid w:val="00E459E7"/>
    <w:rsid w:val="00E812E3"/>
    <w:rsid w:val="00E856D3"/>
    <w:rsid w:val="00EB3B80"/>
    <w:rsid w:val="00F1461C"/>
    <w:rsid w:val="00F16B1F"/>
    <w:rsid w:val="00F36745"/>
    <w:rsid w:val="00F65A64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  <w:style w:type="paragraph" w:customStyle="1" w:styleId="Default">
    <w:name w:val="Default"/>
    <w:rsid w:val="00995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9913-31B9-4E7C-BBEE-590E30F0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Смирнова Наталия</cp:lastModifiedBy>
  <cp:revision>12</cp:revision>
  <cp:lastPrinted>2024-07-05T11:45:00Z</cp:lastPrinted>
  <dcterms:created xsi:type="dcterms:W3CDTF">2024-06-24T09:47:00Z</dcterms:created>
  <dcterms:modified xsi:type="dcterms:W3CDTF">2024-07-08T08:59:00Z</dcterms:modified>
</cp:coreProperties>
</file>